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32"/>
          <w:szCs w:val="32"/>
          <w:lang w:eastAsia="cs-CZ"/>
        </w:rPr>
        <w:t>Roušky a FKSP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Dle § 4 odst. 4 vyhlášky č. 114/2002 Sb., o fondu kulturních a sociálních potřeb, ve znění pozdějších předpisů (dále jen „vyhláška o FKSP“), je možno přispívat zaměstnancům na pracovní oděvy a obuv, a to nad rámec povinného vybavení, za podmínek stanovených ve vnitřním předpisu (zásady, pravidla o čerpání fondu). Roušky nejsou pod dotčené (ani jiné) ustanovení vyhlášky o FKSP podřaditelné.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Na roušky jednak není možné nahlížet jako na pracovní oděv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 (jedná se o osobní ochrannou pomůcku), jednak dle dotčeného ustanovení vyhlášky o FKSP lze přispívat pouze na takové vybavení ke zlepšení pracovních podmínek, pracovní oděvy a obuv, které jsou poskytovány zaměstnanci nad rámec povinného vybavení. Roušky (popř. respirátory apod.) ani tento požadavek nenaplňují – za podmínek stanovených zákonem č. 262/2006 Sb., zákoník práce, ve znění pozdějších předpisů (dále jen „zákoník práce“), totiž naplňují v těchto případech právě znaky povinného vybavení, resp. povinných ochranných pomůcek.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Dle § 101 odst. 1 zákoníku práce je zaměstnavatel povinen zajistit bezpečnost a ochranu zdraví zaměstnanců při práci s ohledem na rizika možného ohrožení jejich života a zdraví, která se týkají výkonu práce. Dle § 101 odst. 6 zákoníku práce je náklady spojené se zajišťováním bezpečnosti a ochrany zdraví při práci („dále jen „BOZP“) povinen hradit zaměstnavatel; tyto náklady nesmějí být přenášeny přímo ani nepřímo na zaměstnance. Podmínky poskytování osobních ochranných prostředků upravuje § 104 zákoníku práce, který mj. v odstavci 6 konstatuje, že osobní ochranné pracovní prostředky, mycí, čisticí a dezinfekční prostředky a ochranné nápoje přísluší zaměstnanci od zaměstnavatele bezplatně podle vlastního seznamu zpracovaného na základě vyhodnocení rizik a konkrétních podmínek práce.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cs-CZ"/>
        </w:rPr>
        <w:t>Na základě výše uvedených skutečností se domníváme, že je poskytnutí roušek povinností zaměstnavatele v souvislosti se zajištěním BOZP a že na splnění této povinnosti mají být využity provozní prostředky stejně jako v případě jiných nákladů souvisejících se zajištěním BOZP. Využití prostředků FKSP k úhradě roušek možné není.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62197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621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307</Words>
  <Characters>1814</Characters>
  <CharactersWithSpaces>2120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2020-05-05T20:11:00Z</dcterms:created>
  <dc:creator>Miroslav Poživil</dc:creator>
  <dc:description/>
  <dc:language>cs-CZ</dc:language>
  <cp:lastModifiedBy>Miroslav Poživil</cp:lastModifiedBy>
  <dcterms:modified xsi:type="dcterms:W3CDTF">2020-05-05T20:13:00Z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