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ON"/>
        <w:widowControl w:val="false"/>
        <w:spacing w:before="120" w:after="120"/>
        <w:jc w:val="right"/>
        <w:rPr>
          <w:rFonts w:ascii="Times New Roman" w:hAnsi="Times New Roman"/>
          <w:b w:val="false"/>
          <w:b w:val="false"/>
          <w:caps w:val="false"/>
          <w:smallCaps w:val="false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/>
          <w:b w:val="false"/>
          <w:caps w:val="false"/>
          <w:smallCaps w:val="false"/>
          <w:sz w:val="24"/>
          <w:szCs w:val="24"/>
          <w:lang w:val="cs-CZ"/>
        </w:rPr>
        <w:t>II.</w:t>
      </w:r>
    </w:p>
    <w:p>
      <w:pPr>
        <w:pStyle w:val="ZKON"/>
        <w:widowControl w:val="false"/>
        <w:spacing w:before="120" w:after="120"/>
        <w:rPr>
          <w:rFonts w:ascii="Times New Roman" w:hAnsi="Times New Roman"/>
          <w:b w:val="false"/>
          <w:b w:val="false"/>
          <w:sz w:val="24"/>
          <w:szCs w:val="24"/>
          <w:lang w:val="cs-CZ"/>
        </w:rPr>
      </w:pPr>
      <w:r>
        <w:rPr>
          <w:rFonts w:ascii="Times New Roman" w:hAnsi="Times New Roman"/>
          <w:b w:val="false"/>
          <w:caps w:val="false"/>
          <w:smallCaps w:val="false"/>
          <w:sz w:val="24"/>
          <w:szCs w:val="24"/>
          <w:lang w:val="cs-CZ"/>
        </w:rPr>
        <w:t>N á v</w:t>
      </w:r>
      <w:r>
        <w:rPr>
          <w:rFonts w:ascii="Times New Roman" w:hAnsi="Times New Roman"/>
          <w:b w:val="false"/>
          <w:sz w:val="24"/>
          <w:szCs w:val="24"/>
          <w:lang w:val="cs-CZ"/>
        </w:rPr>
        <w:t> </w:t>
      </w:r>
      <w:r>
        <w:rPr>
          <w:rFonts w:ascii="Times New Roman" w:hAnsi="Times New Roman"/>
          <w:b w:val="false"/>
          <w:caps w:val="false"/>
          <w:smallCaps w:val="false"/>
          <w:sz w:val="24"/>
          <w:szCs w:val="24"/>
          <w:lang w:val="cs-CZ"/>
        </w:rPr>
        <w:t>r h</w:t>
      </w:r>
    </w:p>
    <w:p>
      <w:pPr>
        <w:pStyle w:val="ZKON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VYHLÁŠKA</w:t>
      </w:r>
    </w:p>
    <w:p>
      <w:pPr>
        <w:pStyle w:val="Nadpiszkona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 w:val="false"/>
          <w:sz w:val="24"/>
          <w:szCs w:val="24"/>
          <w:lang w:val="cs-CZ"/>
        </w:rPr>
        <w:t>ze dne</w:t>
      </w:r>
      <w:r>
        <w:rPr>
          <w:rFonts w:ascii="Times New Roman" w:hAnsi="Times New Roman"/>
          <w:sz w:val="24"/>
          <w:szCs w:val="24"/>
          <w:lang w:val="cs-CZ"/>
        </w:rPr>
        <w:t xml:space="preserve">               </w:t>
      </w:r>
      <w:r>
        <w:rPr>
          <w:rFonts w:ascii="Times New Roman" w:hAnsi="Times New Roman"/>
          <w:b w:val="false"/>
          <w:sz w:val="24"/>
          <w:szCs w:val="24"/>
          <w:lang w:val="cs-CZ"/>
        </w:rPr>
        <w:t>2020,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>
      <w:pPr>
        <w:pStyle w:val="Normal"/>
        <w:keepNext w:val="true"/>
        <w:keepLines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kterou se mění některé vyhlášky v oblasti školství</w:t>
      </w:r>
    </w:p>
    <w:p>
      <w:pPr>
        <w:pStyle w:val="Textparagrafu"/>
        <w:keepNext w:val="true"/>
        <w:keepLines/>
        <w:widowControl w:val="false"/>
        <w:spacing w:before="120"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Ministerstvo školství, mládeže a tělovýchovy stanoví podle § 123 odst. 5 zákona č. 561/2004 Sb., o předškolním, základním, středním, vyšším odborném a jiném vzdělávání (školský zákon):</w:t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PRVNÍ</w:t>
      </w:r>
    </w:p>
    <w:p>
      <w:pPr>
        <w:pStyle w:val="NADPISSTI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Změna vyhlášky č. 10/2005 Sb.</w:t>
      </w:r>
    </w:p>
    <w:p>
      <w:pPr>
        <w:pStyle w:val="Lnek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I</w:t>
      </w:r>
    </w:p>
    <w:p>
      <w:pPr>
        <w:pStyle w:val="Textlnku"/>
        <w:keepNext w:val="true"/>
        <w:keepLines/>
        <w:widowControl w:val="false"/>
        <w:spacing w:before="120" w:after="120"/>
        <w:ind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§ 14 vyhlášky č. 10/2005 Sb., o vyšším odborném vzdělávání, se doplňuje odstavec 3, který zní:</w:t>
      </w:r>
    </w:p>
    <w:p>
      <w:pPr>
        <w:pStyle w:val="Textlnku"/>
        <w:keepNext w:val="true"/>
        <w:keepLines/>
        <w:widowControl w:val="false"/>
        <w:spacing w:before="120" w:after="120"/>
        <w:ind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„</w:t>
      </w:r>
      <w:r>
        <w:rPr>
          <w:rFonts w:ascii="Times New Roman" w:hAnsi="Times New Roman"/>
          <w:sz w:val="24"/>
          <w:szCs w:val="24"/>
          <w:lang w:val="cs-CZ"/>
        </w:rPr>
        <w:t>(3) Za dobu, kdy škola poskytuje vzdělávání distančním způsobem, se školné nevrací.“.</w:t>
      </w:r>
    </w:p>
    <w:p>
      <w:pPr>
        <w:pStyle w:val="Textlnku"/>
        <w:keepNext w:val="true"/>
        <w:keepLines/>
        <w:widowControl w:val="false"/>
        <w:spacing w:before="120" w:after="120"/>
        <w:ind w:hanging="0"/>
        <w:jc w:val="both"/>
        <w:rPr>
          <w:rFonts w:ascii="Times New Roman" w:hAnsi="Times New Roman"/>
          <w:caps/>
          <w:sz w:val="24"/>
          <w:szCs w:val="24"/>
          <w:lang w:val="cs-CZ"/>
        </w:rPr>
      </w:pPr>
      <w:r>
        <w:rPr>
          <w:rFonts w:ascii="Times New Roman" w:hAnsi="Times New Roman"/>
          <w:caps/>
          <w:sz w:val="24"/>
          <w:szCs w:val="24"/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DRUHÁ</w:t>
      </w:r>
    </w:p>
    <w:p>
      <w:pPr>
        <w:pStyle w:val="NADPISSTI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Změna vyhlášky č. 14/2005 Sb.</w:t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II</w:t>
      </w:r>
    </w:p>
    <w:p>
      <w:pPr>
        <w:pStyle w:val="ST"/>
        <w:widowControl w:val="false"/>
        <w:spacing w:before="120" w:after="120"/>
        <w:jc w:val="both"/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V § 6 vyhlášky č. 14/2005 Sb., o předškolním vzdělávání, ve znění vyhlášky č. 43/2006 Sb., vyhlášky č. 214/2012 Sb., vyhlášky č. 280/2016 Sb. a vyhlášky č. 151/2018 Sb., se na konci odstavce 5 doplňuje věta „Obdobně podle věty první postupuje ředitel školy v případě přerušení nebo omezení provozu mateřské školy podle jiného právního předpisu, a to i v případě, že mateřská škola poskytuje vzdělávání distančním způsobem.“.</w:t>
      </w:r>
    </w:p>
    <w:p>
      <w:pPr>
        <w:pStyle w:val="NADPISSTI"/>
        <w:rPr>
          <w:lang w:val="cs-CZ"/>
        </w:rPr>
      </w:pPr>
      <w:r>
        <w:rPr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TŘETÍ</w:t>
      </w:r>
    </w:p>
    <w:p>
      <w:pPr>
        <w:pStyle w:val="NADPISSTI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Změna vyhlášky č. 33/2005 Sb.</w:t>
      </w:r>
    </w:p>
    <w:p>
      <w:pPr>
        <w:pStyle w:val="Lnek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III</w:t>
      </w:r>
    </w:p>
    <w:p>
      <w:pPr>
        <w:pStyle w:val="Textlnku"/>
        <w:keepNext w:val="true"/>
        <w:keepLines/>
        <w:widowControl w:val="false"/>
        <w:spacing w:before="120" w:after="120"/>
        <w:ind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§ 3 vyhlášky č. 33/2005 Sb., o jazykových školách s právem státní jazykové zkoušky a státních jazykových zkouškách, se na konci odstavce 3 doplňuje věta „Za dobu, kdy jazyková škola poskytuje vzdělávání distančním způsobem, se úplata nevrací.“.</w:t>
      </w:r>
    </w:p>
    <w:p>
      <w:pPr>
        <w:pStyle w:val="Textlnku"/>
        <w:keepNext w:val="true"/>
        <w:keepLines/>
        <w:widowControl w:val="false"/>
        <w:spacing w:before="120" w:after="120"/>
        <w:ind w:hanging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ČTVRTÁ</w:t>
      </w:r>
    </w:p>
    <w:p>
      <w:pPr>
        <w:pStyle w:val="NADPISSTI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Změna vyhlášky č. 71/2005 Sb.</w:t>
      </w:r>
    </w:p>
    <w:p>
      <w:pPr>
        <w:pStyle w:val="Lnek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IV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§ 8 odst. 3 vyhlášky č. 71/2005 Sb., o základním uměleckém vzdělávání, se za větu první vkládá věta „Za dobu, kdy škola poskytuje vzdělávání distančním způsobem, se úplata nevrací.“.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PÁTÁ</w:t>
      </w:r>
    </w:p>
    <w:p>
      <w:pPr>
        <w:pStyle w:val="NADPISSTI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Změna vyhlášky č. 74/2005 Sb.</w:t>
      </w:r>
    </w:p>
    <w:p>
      <w:pPr>
        <w:pStyle w:val="Lnek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V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§ 11 vyhlášky č. 74/2005 Sb., o zájmovém vzdělávání, ve znění vyhlášky č. 279/2012 Sb., se doplňují odstavce 5 a 6, které znějí: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„</w:t>
      </w:r>
      <w:r>
        <w:rPr>
          <w:rFonts w:ascii="Times New Roman" w:hAnsi="Times New Roman"/>
          <w:sz w:val="24"/>
          <w:szCs w:val="24"/>
          <w:lang w:val="cs-CZ"/>
        </w:rPr>
        <w:t>(5) Pro kalendářní měsíc, v němž bude omezen nebo přerušen provoz školní družiny po dobu delší než 5 vyučovacích dnů, stanoví ředitel školní družiny výši úplaty, která nepřesáhne poměrnou část výše úplaty stanovené podle § 14 odpovídající rozsahu omezení nebo přerušení provozu školní družiny.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(6) Pro kalendářní měsíc, v němž bude omezen nebo přerušen provoz školního klubu nebo střediska volného času po dobu delší než 5 vyučovacích dnů, stanoví ředitel školního klubu nebo střediska volného času výši úplaty, která nepřesáhne poměrnou část výše úplaty stanovené podle § 12 nebo § 13 odpovídající rozsahu omezení nebo přerušení provozu školního klubu nebo střediska volného času. Věta první se nevztahuje na případ, že školní klub nebo středisko volného času vzdělávání nahradí jiným způsobem nebo v jiném termínu ve stejném školním roce.“.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ST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caps w:val="false"/>
          <w:smallCaps w:val="false"/>
          <w:sz w:val="24"/>
          <w:szCs w:val="24"/>
          <w:lang w:val="cs-CZ"/>
        </w:rPr>
        <w:t>ČÁST ŠESTÁ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cs-CZ"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val="cs-CZ" w:eastAsia="cs-CZ"/>
        </w:rPr>
        <w:t>ÚČINNOST</w:t>
      </w:r>
    </w:p>
    <w:p>
      <w:pPr>
        <w:pStyle w:val="Lnek"/>
        <w:widowControl w:val="false"/>
        <w:spacing w:before="120" w:after="1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Čl. VI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Tato vyhláška nabývá účinnosti dnem následujícím po dni jejího vyhlášení.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val="cs-CZ" w:eastAsia="cs-CZ"/>
        </w:rPr>
      </w:pPr>
      <w:r>
        <w:rPr>
          <w:rFonts w:eastAsia="Times New Roman" w:ascii="Times New Roman" w:hAnsi="Times New Roman"/>
          <w:sz w:val="24"/>
          <w:szCs w:val="24"/>
          <w:lang w:val="cs-CZ" w:eastAsia="cs-CZ"/>
        </w:rPr>
      </w:r>
    </w:p>
    <w:p>
      <w:pPr>
        <w:pStyle w:val="Normal"/>
        <w:spacing w:before="120" w:after="120"/>
        <w:ind w:left="69" w:hanging="0"/>
        <w:jc w:val="center"/>
        <w:rPr>
          <w:rFonts w:ascii="Times New Roman" w:hAnsi="Times New Roman" w:eastAsia="Times New Roman"/>
          <w:sz w:val="24"/>
          <w:szCs w:val="24"/>
          <w:lang w:val="cs-CZ" w:eastAsia="cs-CZ"/>
        </w:rPr>
      </w:pPr>
      <w:r>
        <w:rPr>
          <w:rFonts w:eastAsia="Times New Roman" w:ascii="Times New Roman" w:hAnsi="Times New Roman"/>
          <w:sz w:val="24"/>
          <w:szCs w:val="24"/>
          <w:lang w:val="cs-CZ" w:eastAsia="cs-CZ"/>
        </w:rPr>
        <w:t>Ministr školství, mládeže a tělovýchovy:</w:t>
      </w:r>
    </w:p>
    <w:p>
      <w:pPr>
        <w:pStyle w:val="Normal"/>
        <w:spacing w:before="120" w:after="120"/>
        <w:ind w:left="69" w:hanging="0"/>
        <w:jc w:val="cent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val="cs-CZ" w:eastAsia="cs-CZ"/>
        </w:rPr>
      </w:pPr>
      <w:r>
        <w:rPr>
          <w:rFonts w:eastAsia="Times New Roman" w:ascii="Times New Roman" w:hAnsi="Times New Roman"/>
          <w:sz w:val="24"/>
          <w:szCs w:val="24"/>
          <w:lang w:val="cs-CZ" w:eastAsia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  <w:lang w:val="cs-CZ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3070669"/>
    </w:sdtPr>
    <w:sdtContent>
      <w:p>
        <w:pPr>
          <w:pStyle w:val="Zpat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1c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27c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327c4"/>
    <w:rPr>
      <w:rFonts w:ascii="Calibri" w:hAnsi="Calibri" w:eastAsia="Calibri" w:cs="Times New Roman"/>
      <w:sz w:val="20"/>
      <w:szCs w:val="20"/>
      <w:lang w:val="sk-SK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327c4"/>
    <w:rPr>
      <w:rFonts w:ascii="Calibri" w:hAnsi="Calibri" w:eastAsia="Calibri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27c4"/>
    <w:rPr>
      <w:rFonts w:ascii="Segoe UI" w:hAnsi="Segoe UI" w:eastAsia="Calibri" w:cs="Segoe UI"/>
      <w:sz w:val="18"/>
      <w:szCs w:val="18"/>
      <w:lang w:val="sk-SK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b3018"/>
    <w:rPr>
      <w:rFonts w:ascii="Calibri" w:hAnsi="Calibri" w:eastAsia="Calibri" w:cs="Times New Roman"/>
      <w:lang w:val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eb3018"/>
    <w:rPr>
      <w:rFonts w:ascii="Calibri" w:hAnsi="Calibri" w:eastAsia="Calibri" w:cs="Times New Roman"/>
      <w:lang w:val="sk-SK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paragrafu" w:customStyle="1">
    <w:name w:val="Text paragrafu"/>
    <w:basedOn w:val="Normal"/>
    <w:qFormat/>
    <w:rsid w:val="00fb1c4b"/>
    <w:pPr>
      <w:spacing w:before="240" w:after="200"/>
      <w:ind w:firstLine="425"/>
      <w:outlineLvl w:val="5"/>
    </w:pPr>
    <w:rPr/>
  </w:style>
  <w:style w:type="paragraph" w:styleId="ST" w:customStyle="1">
    <w:name w:val="ČÁST"/>
    <w:basedOn w:val="Normal"/>
    <w:next w:val="NADPISSTI"/>
    <w:qFormat/>
    <w:rsid w:val="00fb1c4b"/>
    <w:pPr>
      <w:keepNext w:val="true"/>
      <w:keepLines/>
      <w:spacing w:before="240" w:after="120"/>
      <w:jc w:val="center"/>
      <w:outlineLvl w:val="1"/>
    </w:pPr>
    <w:rPr>
      <w:caps/>
    </w:rPr>
  </w:style>
  <w:style w:type="paragraph" w:styleId="NADPISSTI" w:customStyle="1">
    <w:name w:val="NADPIS ČÁSTI"/>
    <w:basedOn w:val="Normal"/>
    <w:next w:val="Normal"/>
    <w:qFormat/>
    <w:rsid w:val="00fb1c4b"/>
    <w:pPr>
      <w:keepNext w:val="true"/>
      <w:keepLines/>
      <w:jc w:val="center"/>
      <w:outlineLvl w:val="1"/>
    </w:pPr>
    <w:rPr>
      <w:b/>
    </w:rPr>
  </w:style>
  <w:style w:type="paragraph" w:styleId="ZKON" w:customStyle="1">
    <w:name w:val="ZÁKON"/>
    <w:basedOn w:val="Normal"/>
    <w:next w:val="Nadpiszkona"/>
    <w:qFormat/>
    <w:rsid w:val="00fb1c4b"/>
    <w:pPr>
      <w:keepNext w:val="true"/>
      <w:keepLines/>
      <w:jc w:val="center"/>
      <w:outlineLvl w:val="0"/>
    </w:pPr>
    <w:rPr>
      <w:b/>
      <w:caps/>
    </w:rPr>
  </w:style>
  <w:style w:type="paragraph" w:styleId="Nadpiszkona" w:customStyle="1">
    <w:name w:val="nadpis zákona"/>
    <w:basedOn w:val="Normal"/>
    <w:next w:val="Normal"/>
    <w:qFormat/>
    <w:rsid w:val="00fb1c4b"/>
    <w:pPr>
      <w:keepNext w:val="true"/>
      <w:keepLines/>
      <w:spacing w:before="120" w:after="200"/>
      <w:jc w:val="center"/>
      <w:outlineLvl w:val="0"/>
    </w:pPr>
    <w:rPr>
      <w:b/>
    </w:rPr>
  </w:style>
  <w:style w:type="paragraph" w:styleId="Textlnku" w:customStyle="1">
    <w:name w:val="Text článku"/>
    <w:basedOn w:val="Normal"/>
    <w:qFormat/>
    <w:rsid w:val="00fb1c4b"/>
    <w:pPr>
      <w:spacing w:before="240" w:after="200"/>
      <w:ind w:firstLine="425"/>
      <w:outlineLvl w:val="5"/>
    </w:pPr>
    <w:rPr/>
  </w:style>
  <w:style w:type="paragraph" w:styleId="Lnek" w:customStyle="1">
    <w:name w:val="Článek"/>
    <w:basedOn w:val="Normal"/>
    <w:next w:val="Textodstavce"/>
    <w:qFormat/>
    <w:rsid w:val="00fb1c4b"/>
    <w:pPr>
      <w:keepNext w:val="true"/>
      <w:keepLines/>
      <w:spacing w:before="240" w:after="200"/>
      <w:jc w:val="center"/>
      <w:outlineLvl w:val="5"/>
    </w:pPr>
    <w:rPr/>
  </w:style>
  <w:style w:type="paragraph" w:styleId="Novelizanbod" w:customStyle="1">
    <w:name w:val="Novelizační bod"/>
    <w:basedOn w:val="Normal"/>
    <w:next w:val="Normal"/>
    <w:qFormat/>
    <w:rsid w:val="00fb1c4b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before="480" w:after="120"/>
    </w:pPr>
    <w:rPr/>
  </w:style>
  <w:style w:type="paragraph" w:styleId="Textbodu" w:customStyle="1">
    <w:name w:val="Text bodu"/>
    <w:basedOn w:val="Normal"/>
    <w:qFormat/>
    <w:rsid w:val="00fb1c4b"/>
    <w:pPr>
      <w:outlineLvl w:val="8"/>
    </w:pPr>
    <w:rPr/>
  </w:style>
  <w:style w:type="paragraph" w:styleId="Textpsmene" w:customStyle="1">
    <w:name w:val="Text písmene"/>
    <w:basedOn w:val="Normal"/>
    <w:qFormat/>
    <w:rsid w:val="00fb1c4b"/>
    <w:pPr>
      <w:outlineLvl w:val="7"/>
    </w:pPr>
    <w:rPr/>
  </w:style>
  <w:style w:type="paragraph" w:styleId="Textodstavce" w:customStyle="1">
    <w:name w:val="Text odstavce"/>
    <w:basedOn w:val="Normal"/>
    <w:qFormat/>
    <w:rsid w:val="00fb1c4b"/>
    <w:pPr>
      <w:tabs>
        <w:tab w:val="clear" w:pos="708"/>
        <w:tab w:val="left" w:pos="851" w:leader="none"/>
      </w:tabs>
      <w:spacing w:before="120" w:after="120"/>
      <w:outlineLvl w:val="6"/>
    </w:pPr>
    <w:rPr/>
  </w:style>
  <w:style w:type="paragraph" w:styleId="ListParagraph">
    <w:name w:val="List Paragraph"/>
    <w:basedOn w:val="Normal"/>
    <w:uiPriority w:val="34"/>
    <w:qFormat/>
    <w:rsid w:val="00d63f8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327c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327c4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27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a7e6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b30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b30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LibreOffice/7.0.0.3$Windows_X86_64 LibreOffice_project/8061b3e9204bef6b321a21033174034a5e2ea88e</Application>
  <Pages>2</Pages>
  <Words>426</Words>
  <Characters>2245</Characters>
  <CharactersWithSpaces>2651</CharactersWithSpaces>
  <Paragraphs>35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2019-07-29T10:02:00Z</dcterms:created>
  <dc:creator>Kyselica Tomáš</dc:creator>
  <dc:description/>
  <dc:language>cs-CZ</dc:language>
  <cp:lastModifiedBy>Fiala Jan</cp:lastModifiedBy>
  <cp:lastPrinted>2019-06-24T12:44:00Z</cp:lastPrinted>
  <dcterms:modified xsi:type="dcterms:W3CDTF">2020-09-01T08:06:00Z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