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3123" w14:textId="60CB1466" w:rsidR="003D2D2C" w:rsidRDefault="003D2D2C" w:rsidP="00CF7222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cs-CZ"/>
        </w:rPr>
      </w:pPr>
      <w:bookmarkStart w:id="0" w:name="_Hlk98644837"/>
      <w:r>
        <w:rPr>
          <w:rFonts w:ascii="Times New Roman" w:hAnsi="Times New Roman"/>
          <w:sz w:val="24"/>
          <w:szCs w:val="24"/>
          <w:lang w:val="cs-CZ"/>
        </w:rPr>
        <w:t>II.</w:t>
      </w:r>
    </w:p>
    <w:p w14:paraId="7C01A466" w14:textId="434223D3" w:rsidR="00647458" w:rsidRPr="00CF7222" w:rsidRDefault="00647458" w:rsidP="0064745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CF7222">
        <w:rPr>
          <w:rFonts w:ascii="Times New Roman" w:hAnsi="Times New Roman"/>
          <w:sz w:val="24"/>
          <w:szCs w:val="24"/>
          <w:lang w:val="cs-CZ"/>
        </w:rPr>
        <w:t>N á v r h</w:t>
      </w:r>
    </w:p>
    <w:p w14:paraId="660CE665" w14:textId="77777777" w:rsidR="00647458" w:rsidRPr="00CF7222" w:rsidRDefault="00647458" w:rsidP="0064745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CF7222">
        <w:rPr>
          <w:rFonts w:ascii="Times New Roman" w:hAnsi="Times New Roman"/>
          <w:b/>
          <w:sz w:val="24"/>
          <w:szCs w:val="24"/>
          <w:lang w:val="cs-CZ"/>
        </w:rPr>
        <w:t>VYHLÁŠKA</w:t>
      </w:r>
    </w:p>
    <w:p w14:paraId="17EFAEF3" w14:textId="77777777" w:rsidR="00647458" w:rsidRPr="00CF7222" w:rsidRDefault="00647458" w:rsidP="0064745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CF7222">
        <w:rPr>
          <w:rFonts w:ascii="Times New Roman" w:hAnsi="Times New Roman"/>
          <w:sz w:val="24"/>
          <w:szCs w:val="24"/>
          <w:lang w:val="cs-CZ"/>
        </w:rPr>
        <w:t>ze dne …………… 2023,</w:t>
      </w:r>
    </w:p>
    <w:bookmarkEnd w:id="0"/>
    <w:p w14:paraId="10F5CABA" w14:textId="77777777" w:rsidR="000A249E" w:rsidRPr="000A249E" w:rsidRDefault="000A249E" w:rsidP="000A249E">
      <w:pPr>
        <w:spacing w:after="360" w:line="259" w:lineRule="auto"/>
        <w:jc w:val="center"/>
        <w:rPr>
          <w:rFonts w:ascii="Times New Roman" w:hAnsi="Times New Roman" w:cs="Calibri"/>
          <w:b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b/>
          <w:sz w:val="24"/>
          <w:szCs w:val="24"/>
          <w:lang w:val="cs-CZ"/>
        </w:rPr>
        <w:t>kterou se mění vyhláška č. 74/2005 Sb., o zájmovém vzdělávání, ve znění pozdějších předpisů</w:t>
      </w:r>
    </w:p>
    <w:p w14:paraId="406F00BC" w14:textId="77777777" w:rsidR="000A249E" w:rsidRPr="000A249E" w:rsidRDefault="000A249E" w:rsidP="000A249E">
      <w:pPr>
        <w:spacing w:after="120" w:line="259" w:lineRule="auto"/>
        <w:jc w:val="both"/>
        <w:rPr>
          <w:rFonts w:ascii="Times New Roman" w:hAnsi="Times New Roman" w:cs="Calibri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t>Ministerstvo školství, mládeže a tělovýchovy stanoví podle § 161c odst. 2 písm. c) zákona č. 561/2004 Sb., o předškolním, základním, středním, vyšším odborném a jiném vzdělávání (školský zákon), ve znění zákona č. 101/2017 Sb. a zákona č. 284/2020 Sb.:</w:t>
      </w:r>
    </w:p>
    <w:p w14:paraId="7D7C0ADA" w14:textId="77777777" w:rsidR="000A249E" w:rsidRPr="000A249E" w:rsidRDefault="000A249E" w:rsidP="000A249E">
      <w:pPr>
        <w:spacing w:after="120" w:line="259" w:lineRule="auto"/>
        <w:jc w:val="center"/>
        <w:rPr>
          <w:rFonts w:ascii="Times New Roman" w:hAnsi="Times New Roman" w:cs="Calibri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t>Čl. I</w:t>
      </w:r>
    </w:p>
    <w:p w14:paraId="1AB9563E" w14:textId="77777777" w:rsidR="000A249E" w:rsidRPr="000A249E" w:rsidRDefault="000A249E" w:rsidP="000A249E">
      <w:pPr>
        <w:spacing w:after="120" w:line="259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t>Příloha k vyhlášce č. 74/2005 Sb., o zájmovém vzdělávání, ve znění vyhlášky č. 163/2018 Sb. zní:</w:t>
      </w:r>
      <w:r w:rsidRPr="000A249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532E448A" w14:textId="77777777" w:rsidR="000A249E" w:rsidRPr="000A249E" w:rsidRDefault="000A249E" w:rsidP="000A249E">
      <w:pPr>
        <w:spacing w:after="120" w:line="259" w:lineRule="auto"/>
        <w:jc w:val="right"/>
        <w:rPr>
          <w:rFonts w:ascii="Times New Roman" w:hAnsi="Times New Roman"/>
          <w:sz w:val="24"/>
          <w:szCs w:val="24"/>
          <w:lang w:val="cs-CZ"/>
        </w:rPr>
      </w:pPr>
      <w:r w:rsidRPr="000A249E">
        <w:rPr>
          <w:rFonts w:ascii="Times New Roman" w:hAnsi="Times New Roman"/>
          <w:sz w:val="24"/>
          <w:szCs w:val="24"/>
          <w:lang w:val="cs-CZ"/>
        </w:rPr>
        <w:t>„Příloha k vyhlášce č. 74/2005 Sb.</w:t>
      </w:r>
    </w:p>
    <w:p w14:paraId="31084EEE" w14:textId="77777777" w:rsidR="000A249E" w:rsidRPr="000A249E" w:rsidRDefault="000A249E" w:rsidP="000A249E">
      <w:pPr>
        <w:spacing w:after="120" w:line="259" w:lineRule="auto"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0A249E">
        <w:rPr>
          <w:rFonts w:ascii="Times New Roman" w:hAnsi="Times New Roman"/>
          <w:b/>
          <w:bCs/>
          <w:sz w:val="24"/>
          <w:szCs w:val="24"/>
          <w:lang w:val="cs-CZ"/>
        </w:rPr>
        <w:t>Maximální týdenní počet hodin přímé pedagogické činnosti ve školní družině zřizované krajem, obcí, nebo svazkem obcí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7"/>
        <w:gridCol w:w="6363"/>
      </w:tblGrid>
      <w:tr w:rsidR="000A249E" w:rsidRPr="000A249E" w14:paraId="16D732C4" w14:textId="77777777" w:rsidTr="00FE7AEE">
        <w:trPr>
          <w:trHeight w:val="390"/>
        </w:trPr>
        <w:tc>
          <w:tcPr>
            <w:tcW w:w="2547" w:type="dxa"/>
          </w:tcPr>
          <w:p w14:paraId="26C8D069" w14:textId="77777777" w:rsidR="000A249E" w:rsidRPr="000A249E" w:rsidRDefault="000A249E" w:rsidP="000A249E">
            <w:pPr>
              <w:spacing w:before="120"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>Celkový počet oddělení</w:t>
            </w:r>
          </w:p>
        </w:tc>
        <w:tc>
          <w:tcPr>
            <w:tcW w:w="6363" w:type="dxa"/>
          </w:tcPr>
          <w:p w14:paraId="00F01EB8" w14:textId="77777777" w:rsidR="000A249E" w:rsidRPr="000A249E" w:rsidRDefault="000A249E" w:rsidP="000A249E">
            <w:pPr>
              <w:spacing w:before="120"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Celkový </w:t>
            </w:r>
            <w:proofErr w:type="spellStart"/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>PHmax</w:t>
            </w:r>
            <w:proofErr w:type="spellEnd"/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 za školní družinu</w:t>
            </w:r>
          </w:p>
        </w:tc>
      </w:tr>
      <w:tr w:rsidR="000A249E" w:rsidRPr="000A249E" w14:paraId="5FF356D3" w14:textId="77777777" w:rsidTr="00FE7AEE">
        <w:trPr>
          <w:trHeight w:val="105"/>
        </w:trPr>
        <w:tc>
          <w:tcPr>
            <w:tcW w:w="2547" w:type="dxa"/>
          </w:tcPr>
          <w:p w14:paraId="58C34C57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 </w:t>
            </w:r>
          </w:p>
        </w:tc>
        <w:tc>
          <w:tcPr>
            <w:tcW w:w="6363" w:type="dxa"/>
          </w:tcPr>
          <w:p w14:paraId="5754815B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32,5 </w:t>
            </w:r>
          </w:p>
        </w:tc>
      </w:tr>
      <w:tr w:rsidR="000A249E" w:rsidRPr="000A249E" w14:paraId="2D82D4C8" w14:textId="77777777" w:rsidTr="00FE7AEE">
        <w:trPr>
          <w:trHeight w:val="105"/>
        </w:trPr>
        <w:tc>
          <w:tcPr>
            <w:tcW w:w="2547" w:type="dxa"/>
          </w:tcPr>
          <w:p w14:paraId="1556C388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2 </w:t>
            </w:r>
          </w:p>
        </w:tc>
        <w:tc>
          <w:tcPr>
            <w:tcW w:w="6363" w:type="dxa"/>
          </w:tcPr>
          <w:p w14:paraId="3C97FAF1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57,5 </w:t>
            </w:r>
          </w:p>
        </w:tc>
      </w:tr>
      <w:tr w:rsidR="000A249E" w:rsidRPr="000A249E" w14:paraId="09CCE961" w14:textId="77777777" w:rsidTr="00FE7AEE">
        <w:trPr>
          <w:trHeight w:val="105"/>
        </w:trPr>
        <w:tc>
          <w:tcPr>
            <w:tcW w:w="2547" w:type="dxa"/>
          </w:tcPr>
          <w:p w14:paraId="0F29BF59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 </w:t>
            </w:r>
          </w:p>
        </w:tc>
        <w:tc>
          <w:tcPr>
            <w:tcW w:w="6363" w:type="dxa"/>
          </w:tcPr>
          <w:p w14:paraId="4F9E5FC5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80,0 </w:t>
            </w:r>
          </w:p>
        </w:tc>
      </w:tr>
      <w:tr w:rsidR="000A249E" w:rsidRPr="000A249E" w14:paraId="46800A7D" w14:textId="77777777" w:rsidTr="00FE7AEE">
        <w:trPr>
          <w:trHeight w:val="105"/>
        </w:trPr>
        <w:tc>
          <w:tcPr>
            <w:tcW w:w="2547" w:type="dxa"/>
          </w:tcPr>
          <w:p w14:paraId="1521D56E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4 </w:t>
            </w:r>
          </w:p>
        </w:tc>
        <w:tc>
          <w:tcPr>
            <w:tcW w:w="6363" w:type="dxa"/>
          </w:tcPr>
          <w:p w14:paraId="4E05905C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97,5 </w:t>
            </w:r>
          </w:p>
        </w:tc>
      </w:tr>
      <w:tr w:rsidR="000A249E" w:rsidRPr="000A249E" w14:paraId="4F5B72C4" w14:textId="77777777" w:rsidTr="00FE7AEE">
        <w:trPr>
          <w:trHeight w:val="105"/>
        </w:trPr>
        <w:tc>
          <w:tcPr>
            <w:tcW w:w="2547" w:type="dxa"/>
          </w:tcPr>
          <w:p w14:paraId="391F3AEC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5 </w:t>
            </w:r>
          </w:p>
        </w:tc>
        <w:tc>
          <w:tcPr>
            <w:tcW w:w="6363" w:type="dxa"/>
          </w:tcPr>
          <w:p w14:paraId="7E243D95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130,0 </w:t>
            </w:r>
          </w:p>
        </w:tc>
      </w:tr>
      <w:tr w:rsidR="000A249E" w:rsidRPr="000A249E" w14:paraId="3174BD75" w14:textId="77777777" w:rsidTr="00FE7AEE">
        <w:trPr>
          <w:trHeight w:val="105"/>
        </w:trPr>
        <w:tc>
          <w:tcPr>
            <w:tcW w:w="2547" w:type="dxa"/>
          </w:tcPr>
          <w:p w14:paraId="024EA9F1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6 </w:t>
            </w:r>
          </w:p>
        </w:tc>
        <w:tc>
          <w:tcPr>
            <w:tcW w:w="6363" w:type="dxa"/>
          </w:tcPr>
          <w:p w14:paraId="1EDA22C6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155,0 </w:t>
            </w:r>
          </w:p>
        </w:tc>
      </w:tr>
      <w:tr w:rsidR="000A249E" w:rsidRPr="000A249E" w14:paraId="1F900204" w14:textId="77777777" w:rsidTr="00FE7AEE">
        <w:trPr>
          <w:trHeight w:val="105"/>
        </w:trPr>
        <w:tc>
          <w:tcPr>
            <w:tcW w:w="2547" w:type="dxa"/>
          </w:tcPr>
          <w:p w14:paraId="6694EC78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7 </w:t>
            </w:r>
          </w:p>
        </w:tc>
        <w:tc>
          <w:tcPr>
            <w:tcW w:w="6363" w:type="dxa"/>
          </w:tcPr>
          <w:p w14:paraId="7A40B5EB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177,5 </w:t>
            </w:r>
          </w:p>
        </w:tc>
      </w:tr>
      <w:tr w:rsidR="000A249E" w:rsidRPr="000A249E" w14:paraId="412ED1E9" w14:textId="77777777" w:rsidTr="00FE7AEE">
        <w:trPr>
          <w:trHeight w:val="105"/>
        </w:trPr>
        <w:tc>
          <w:tcPr>
            <w:tcW w:w="2547" w:type="dxa"/>
          </w:tcPr>
          <w:p w14:paraId="72AA20DA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8 </w:t>
            </w:r>
          </w:p>
        </w:tc>
        <w:tc>
          <w:tcPr>
            <w:tcW w:w="6363" w:type="dxa"/>
          </w:tcPr>
          <w:p w14:paraId="03BB3D64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195,0 </w:t>
            </w:r>
          </w:p>
        </w:tc>
      </w:tr>
      <w:tr w:rsidR="000A249E" w:rsidRPr="000A249E" w14:paraId="5FD594F8" w14:textId="77777777" w:rsidTr="00FE7AEE">
        <w:trPr>
          <w:trHeight w:val="105"/>
        </w:trPr>
        <w:tc>
          <w:tcPr>
            <w:tcW w:w="2547" w:type="dxa"/>
          </w:tcPr>
          <w:p w14:paraId="3C37B468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9 </w:t>
            </w:r>
          </w:p>
        </w:tc>
        <w:tc>
          <w:tcPr>
            <w:tcW w:w="6363" w:type="dxa"/>
          </w:tcPr>
          <w:p w14:paraId="4010CEAD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227,5 </w:t>
            </w:r>
          </w:p>
        </w:tc>
      </w:tr>
      <w:tr w:rsidR="000A249E" w:rsidRPr="000A249E" w14:paraId="291E8628" w14:textId="77777777" w:rsidTr="00FE7AEE">
        <w:trPr>
          <w:trHeight w:val="105"/>
        </w:trPr>
        <w:tc>
          <w:tcPr>
            <w:tcW w:w="2547" w:type="dxa"/>
          </w:tcPr>
          <w:p w14:paraId="1FC0CAEF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10 </w:t>
            </w:r>
          </w:p>
        </w:tc>
        <w:tc>
          <w:tcPr>
            <w:tcW w:w="6363" w:type="dxa"/>
          </w:tcPr>
          <w:p w14:paraId="4235E853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252,5 </w:t>
            </w:r>
          </w:p>
        </w:tc>
      </w:tr>
      <w:tr w:rsidR="000A249E" w:rsidRPr="000A249E" w14:paraId="39150586" w14:textId="77777777" w:rsidTr="00FE7AEE">
        <w:trPr>
          <w:trHeight w:val="105"/>
        </w:trPr>
        <w:tc>
          <w:tcPr>
            <w:tcW w:w="2547" w:type="dxa"/>
          </w:tcPr>
          <w:p w14:paraId="130D6362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11 </w:t>
            </w:r>
          </w:p>
        </w:tc>
        <w:tc>
          <w:tcPr>
            <w:tcW w:w="6363" w:type="dxa"/>
          </w:tcPr>
          <w:p w14:paraId="03AA5895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275,0 </w:t>
            </w:r>
          </w:p>
        </w:tc>
      </w:tr>
      <w:tr w:rsidR="000A249E" w:rsidRPr="000A249E" w14:paraId="509511A5" w14:textId="77777777" w:rsidTr="00FE7AEE">
        <w:trPr>
          <w:trHeight w:val="105"/>
        </w:trPr>
        <w:tc>
          <w:tcPr>
            <w:tcW w:w="2547" w:type="dxa"/>
          </w:tcPr>
          <w:p w14:paraId="7681C4C3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12 </w:t>
            </w:r>
          </w:p>
        </w:tc>
        <w:tc>
          <w:tcPr>
            <w:tcW w:w="6363" w:type="dxa"/>
          </w:tcPr>
          <w:p w14:paraId="6B6659EF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292,5 </w:t>
            </w:r>
          </w:p>
        </w:tc>
      </w:tr>
      <w:tr w:rsidR="000A249E" w:rsidRPr="000A249E" w14:paraId="07C2A47B" w14:textId="77777777" w:rsidTr="00FE7AEE">
        <w:trPr>
          <w:trHeight w:val="105"/>
        </w:trPr>
        <w:tc>
          <w:tcPr>
            <w:tcW w:w="2547" w:type="dxa"/>
          </w:tcPr>
          <w:p w14:paraId="01D2CF78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13 </w:t>
            </w:r>
          </w:p>
        </w:tc>
        <w:tc>
          <w:tcPr>
            <w:tcW w:w="6363" w:type="dxa"/>
          </w:tcPr>
          <w:p w14:paraId="0F6DF0FC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325,0 </w:t>
            </w:r>
          </w:p>
        </w:tc>
      </w:tr>
      <w:tr w:rsidR="000A249E" w:rsidRPr="000A249E" w14:paraId="4FB78442" w14:textId="77777777" w:rsidTr="00FE7AEE">
        <w:trPr>
          <w:trHeight w:val="105"/>
        </w:trPr>
        <w:tc>
          <w:tcPr>
            <w:tcW w:w="2547" w:type="dxa"/>
          </w:tcPr>
          <w:p w14:paraId="512CBE40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14 </w:t>
            </w:r>
          </w:p>
        </w:tc>
        <w:tc>
          <w:tcPr>
            <w:tcW w:w="6363" w:type="dxa"/>
          </w:tcPr>
          <w:p w14:paraId="3C8B869A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350,0 </w:t>
            </w:r>
          </w:p>
        </w:tc>
      </w:tr>
      <w:tr w:rsidR="000A249E" w:rsidRPr="000A249E" w14:paraId="1D88EEDC" w14:textId="77777777" w:rsidTr="00FE7AEE">
        <w:trPr>
          <w:trHeight w:val="105"/>
        </w:trPr>
        <w:tc>
          <w:tcPr>
            <w:tcW w:w="2547" w:type="dxa"/>
          </w:tcPr>
          <w:p w14:paraId="4E59A84D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15 </w:t>
            </w:r>
          </w:p>
        </w:tc>
        <w:tc>
          <w:tcPr>
            <w:tcW w:w="6363" w:type="dxa"/>
          </w:tcPr>
          <w:p w14:paraId="609A6105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372,5 </w:t>
            </w:r>
          </w:p>
        </w:tc>
      </w:tr>
      <w:tr w:rsidR="000A249E" w:rsidRPr="000A249E" w14:paraId="474DDE60" w14:textId="77777777" w:rsidTr="00FE7AEE">
        <w:trPr>
          <w:trHeight w:val="105"/>
        </w:trPr>
        <w:tc>
          <w:tcPr>
            <w:tcW w:w="2547" w:type="dxa"/>
          </w:tcPr>
          <w:p w14:paraId="294032EF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16 </w:t>
            </w:r>
          </w:p>
        </w:tc>
        <w:tc>
          <w:tcPr>
            <w:tcW w:w="6363" w:type="dxa"/>
          </w:tcPr>
          <w:p w14:paraId="1EEEB977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 xml:space="preserve">390,0 </w:t>
            </w:r>
          </w:p>
        </w:tc>
      </w:tr>
      <w:tr w:rsidR="000A249E" w:rsidRPr="000A249E" w14:paraId="6D0EF08A" w14:textId="77777777" w:rsidTr="00FE7AEE">
        <w:trPr>
          <w:trHeight w:val="105"/>
        </w:trPr>
        <w:tc>
          <w:tcPr>
            <w:tcW w:w="2547" w:type="dxa"/>
          </w:tcPr>
          <w:p w14:paraId="1158E20B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>17 a více oddělení</w:t>
            </w:r>
          </w:p>
        </w:tc>
        <w:tc>
          <w:tcPr>
            <w:tcW w:w="6363" w:type="dxa"/>
          </w:tcPr>
          <w:p w14:paraId="19E47952" w14:textId="77777777" w:rsidR="000A249E" w:rsidRPr="000A249E" w:rsidRDefault="000A249E" w:rsidP="000A249E">
            <w:pPr>
              <w:spacing w:before="120"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</w:pPr>
            <w:r w:rsidRPr="000A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cs-CZ"/>
              </w:rPr>
              <w:t>390,0 se zvyšuje o 22,5 za každé další oddělení nad počet 16</w:t>
            </w:r>
            <w:r w:rsidRPr="000A249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cs-CZ"/>
              </w:rPr>
              <w:t> </w:t>
            </w:r>
          </w:p>
        </w:tc>
      </w:tr>
    </w:tbl>
    <w:p w14:paraId="712ECF59" w14:textId="77777777" w:rsidR="000A249E" w:rsidRPr="000A249E" w:rsidRDefault="000A249E" w:rsidP="000A249E">
      <w:pPr>
        <w:spacing w:after="120" w:line="259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0A249E">
        <w:rPr>
          <w:rFonts w:ascii="Times New Roman" w:hAnsi="Times New Roman"/>
          <w:sz w:val="24"/>
          <w:szCs w:val="24"/>
          <w:lang w:val="cs-CZ"/>
        </w:rPr>
        <w:t>“.</w:t>
      </w:r>
    </w:p>
    <w:p w14:paraId="2BD574DB" w14:textId="77777777" w:rsidR="000A249E" w:rsidRPr="000A249E" w:rsidRDefault="000A249E" w:rsidP="000A249E">
      <w:pPr>
        <w:spacing w:after="160" w:line="259" w:lineRule="auto"/>
        <w:jc w:val="center"/>
        <w:rPr>
          <w:rFonts w:ascii="Times New Roman" w:hAnsi="Times New Roman" w:cs="Calibri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lastRenderedPageBreak/>
        <w:t>Čl. II</w:t>
      </w:r>
    </w:p>
    <w:p w14:paraId="36F0C236" w14:textId="77777777" w:rsidR="000A249E" w:rsidRPr="000A249E" w:rsidRDefault="000A249E" w:rsidP="000A249E">
      <w:pPr>
        <w:spacing w:after="160" w:line="259" w:lineRule="auto"/>
        <w:jc w:val="center"/>
        <w:rPr>
          <w:rFonts w:ascii="Times New Roman" w:hAnsi="Times New Roman" w:cs="Calibri"/>
          <w:b/>
          <w:bCs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b/>
          <w:bCs/>
          <w:sz w:val="24"/>
          <w:szCs w:val="24"/>
          <w:lang w:val="cs-CZ"/>
        </w:rPr>
        <w:t>Účinnost</w:t>
      </w:r>
    </w:p>
    <w:p w14:paraId="4D57647D" w14:textId="77777777" w:rsidR="000A249E" w:rsidRPr="000A249E" w:rsidRDefault="000A249E" w:rsidP="000A249E">
      <w:pPr>
        <w:spacing w:after="160" w:line="259" w:lineRule="auto"/>
        <w:jc w:val="both"/>
        <w:rPr>
          <w:rFonts w:ascii="Times New Roman" w:hAnsi="Times New Roman" w:cs="Calibri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t>Tato vyhláška nabývá účinnosti dnem 1. září 2023.</w:t>
      </w:r>
    </w:p>
    <w:p w14:paraId="2CB6E534" w14:textId="77777777" w:rsidR="000A249E" w:rsidRPr="000A249E" w:rsidRDefault="000A249E" w:rsidP="000A249E">
      <w:pPr>
        <w:spacing w:after="160" w:line="259" w:lineRule="auto"/>
        <w:jc w:val="both"/>
        <w:rPr>
          <w:rFonts w:ascii="Times New Roman" w:hAnsi="Times New Roman" w:cs="Calibri"/>
          <w:sz w:val="24"/>
          <w:szCs w:val="24"/>
          <w:lang w:val="cs-CZ"/>
        </w:rPr>
      </w:pPr>
    </w:p>
    <w:p w14:paraId="7F83D4E7" w14:textId="77777777" w:rsidR="000A249E" w:rsidRPr="000A249E" w:rsidRDefault="000A249E" w:rsidP="000A249E">
      <w:pPr>
        <w:spacing w:after="160" w:line="259" w:lineRule="auto"/>
        <w:jc w:val="both"/>
        <w:rPr>
          <w:rFonts w:ascii="Times New Roman" w:hAnsi="Times New Roman" w:cs="Calibri"/>
          <w:sz w:val="24"/>
          <w:szCs w:val="24"/>
          <w:lang w:val="cs-CZ"/>
        </w:rPr>
      </w:pPr>
    </w:p>
    <w:p w14:paraId="7F8B9A06" w14:textId="77777777" w:rsidR="000A249E" w:rsidRPr="000A249E" w:rsidRDefault="000A249E" w:rsidP="000A249E">
      <w:pPr>
        <w:spacing w:after="160" w:line="259" w:lineRule="auto"/>
        <w:jc w:val="center"/>
        <w:rPr>
          <w:rFonts w:ascii="Times New Roman" w:hAnsi="Times New Roman" w:cs="Calibri"/>
          <w:sz w:val="24"/>
          <w:szCs w:val="24"/>
          <w:lang w:val="cs-CZ"/>
        </w:rPr>
      </w:pPr>
      <w:r w:rsidRPr="000A249E">
        <w:rPr>
          <w:rFonts w:ascii="Times New Roman" w:hAnsi="Times New Roman" w:cs="Calibri"/>
          <w:sz w:val="24"/>
          <w:szCs w:val="24"/>
          <w:lang w:val="cs-CZ"/>
        </w:rPr>
        <w:t>Ministr školství, mládeže a tělovýchovy:</w:t>
      </w:r>
    </w:p>
    <w:p w14:paraId="29A0DEFA" w14:textId="77777777" w:rsidR="000A249E" w:rsidRPr="000A249E" w:rsidRDefault="000A249E" w:rsidP="000A249E">
      <w:pPr>
        <w:spacing w:after="160" w:line="259" w:lineRule="auto"/>
        <w:rPr>
          <w:rFonts w:ascii="Times New Roman" w:hAnsi="Times New Roman"/>
          <w:sz w:val="24"/>
          <w:szCs w:val="24"/>
          <w:lang w:val="cs-CZ"/>
        </w:rPr>
      </w:pPr>
    </w:p>
    <w:p w14:paraId="2374C5E8" w14:textId="77777777" w:rsidR="00647458" w:rsidRPr="00CF7222" w:rsidRDefault="00647458" w:rsidP="00647458">
      <w:pPr>
        <w:rPr>
          <w:rFonts w:ascii="Times New Roman" w:hAnsi="Times New Roman"/>
          <w:lang w:val="cs-CZ"/>
        </w:rPr>
      </w:pPr>
    </w:p>
    <w:p w14:paraId="2ABFFC37" w14:textId="6D62A284" w:rsidR="00EA70A9" w:rsidRPr="00CF7222" w:rsidRDefault="00EA70A9" w:rsidP="00647458">
      <w:pPr>
        <w:rPr>
          <w:rFonts w:ascii="Times New Roman" w:hAnsi="Times New Roman"/>
          <w:lang w:val="cs-CZ"/>
        </w:rPr>
      </w:pPr>
    </w:p>
    <w:sectPr w:rsidR="00EA70A9" w:rsidRPr="00CF7222" w:rsidSect="009350AD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4B6E" w14:textId="77777777" w:rsidR="004D72FB" w:rsidRDefault="004D72FB" w:rsidP="00EB3018">
      <w:pPr>
        <w:spacing w:after="0" w:line="240" w:lineRule="auto"/>
      </w:pPr>
      <w:r>
        <w:separator/>
      </w:r>
    </w:p>
  </w:endnote>
  <w:endnote w:type="continuationSeparator" w:id="0">
    <w:p w14:paraId="76F51214" w14:textId="77777777" w:rsidR="004D72FB" w:rsidRDefault="004D72FB" w:rsidP="00EB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314880"/>
      <w:docPartObj>
        <w:docPartGallery w:val="Page Numbers (Bottom of Page)"/>
        <w:docPartUnique/>
      </w:docPartObj>
    </w:sdtPr>
    <w:sdtContent>
      <w:p w14:paraId="04F29B46" w14:textId="04C11A53" w:rsidR="009350AD" w:rsidRDefault="009350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05C4A37" w14:textId="77777777" w:rsidR="009350AD" w:rsidRDefault="00935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04A8" w14:textId="77777777" w:rsidR="004D72FB" w:rsidRDefault="004D72FB" w:rsidP="00EB3018">
      <w:pPr>
        <w:spacing w:after="0" w:line="240" w:lineRule="auto"/>
      </w:pPr>
      <w:r>
        <w:separator/>
      </w:r>
    </w:p>
  </w:footnote>
  <w:footnote w:type="continuationSeparator" w:id="0">
    <w:p w14:paraId="759D97FE" w14:textId="77777777" w:rsidR="004D72FB" w:rsidRDefault="004D72FB" w:rsidP="00EB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3CFD" w14:textId="0E2F16EE" w:rsidR="00BB6832" w:rsidRDefault="00000000">
    <w:pPr>
      <w:pStyle w:val="Zhlav"/>
    </w:pPr>
    <w:r>
      <w:rPr>
        <w:noProof/>
      </w:rPr>
      <w:pict w14:anchorId="30D59E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22329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OVNÍ VERZ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606" w14:textId="14AF5A53" w:rsidR="00BB6832" w:rsidRDefault="00000000">
    <w:pPr>
      <w:pStyle w:val="Zhlav"/>
    </w:pPr>
    <w:r>
      <w:rPr>
        <w:noProof/>
      </w:rPr>
      <w:pict w14:anchorId="6A77E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22328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OVNÍ VERZ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1BD0"/>
    <w:multiLevelType w:val="singleLevel"/>
    <w:tmpl w:val="668CA0A4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</w:rPr>
    </w:lvl>
  </w:abstractNum>
  <w:abstractNum w:abstractNumId="1" w15:restartNumberingAfterBreak="0">
    <w:nsid w:val="575F2776"/>
    <w:multiLevelType w:val="hybridMultilevel"/>
    <w:tmpl w:val="B15A4E9C"/>
    <w:lvl w:ilvl="0" w:tplc="0C5A39E4">
      <w:start w:val="1"/>
      <w:numFmt w:val="decimal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AAF1A1F"/>
    <w:multiLevelType w:val="multilevel"/>
    <w:tmpl w:val="A6326E2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Arial" w:hAnsi="Arial" w:cs="Arial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632398829">
    <w:abstractNumId w:val="2"/>
  </w:num>
  <w:num w:numId="2" w16cid:durableId="625934788">
    <w:abstractNumId w:val="0"/>
  </w:num>
  <w:num w:numId="3" w16cid:durableId="625546290">
    <w:abstractNumId w:val="0"/>
    <w:lvlOverride w:ilvl="0">
      <w:startOverride w:val="1"/>
    </w:lvlOverride>
  </w:num>
  <w:num w:numId="4" w16cid:durableId="10958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4B"/>
    <w:rsid w:val="000000B5"/>
    <w:rsid w:val="000018A5"/>
    <w:rsid w:val="000168F3"/>
    <w:rsid w:val="00035D69"/>
    <w:rsid w:val="00036A52"/>
    <w:rsid w:val="0004554D"/>
    <w:rsid w:val="00056198"/>
    <w:rsid w:val="000574E4"/>
    <w:rsid w:val="0007515C"/>
    <w:rsid w:val="00086DD4"/>
    <w:rsid w:val="000A249E"/>
    <w:rsid w:val="000B3DFE"/>
    <w:rsid w:val="000D1E0E"/>
    <w:rsid w:val="000D7036"/>
    <w:rsid w:val="000F10F5"/>
    <w:rsid w:val="000F48D3"/>
    <w:rsid w:val="00102912"/>
    <w:rsid w:val="001102C9"/>
    <w:rsid w:val="00111699"/>
    <w:rsid w:val="00116D67"/>
    <w:rsid w:val="00132676"/>
    <w:rsid w:val="001330E7"/>
    <w:rsid w:val="001533AD"/>
    <w:rsid w:val="00157157"/>
    <w:rsid w:val="001C1945"/>
    <w:rsid w:val="001F1B73"/>
    <w:rsid w:val="001F2E36"/>
    <w:rsid w:val="00217766"/>
    <w:rsid w:val="00237DCD"/>
    <w:rsid w:val="00290F96"/>
    <w:rsid w:val="00323974"/>
    <w:rsid w:val="0033454F"/>
    <w:rsid w:val="003417D1"/>
    <w:rsid w:val="00353E38"/>
    <w:rsid w:val="003571E0"/>
    <w:rsid w:val="003639E8"/>
    <w:rsid w:val="00366503"/>
    <w:rsid w:val="0037372B"/>
    <w:rsid w:val="00376F60"/>
    <w:rsid w:val="00377CFF"/>
    <w:rsid w:val="003825EB"/>
    <w:rsid w:val="00383307"/>
    <w:rsid w:val="003D2D2C"/>
    <w:rsid w:val="003F459A"/>
    <w:rsid w:val="003F78D8"/>
    <w:rsid w:val="004128D3"/>
    <w:rsid w:val="00421205"/>
    <w:rsid w:val="004225B0"/>
    <w:rsid w:val="0043306D"/>
    <w:rsid w:val="0043330C"/>
    <w:rsid w:val="00444FDC"/>
    <w:rsid w:val="004625E2"/>
    <w:rsid w:val="00467074"/>
    <w:rsid w:val="0047587F"/>
    <w:rsid w:val="004D5083"/>
    <w:rsid w:val="004D681E"/>
    <w:rsid w:val="004D72FB"/>
    <w:rsid w:val="004E7874"/>
    <w:rsid w:val="00507766"/>
    <w:rsid w:val="00516963"/>
    <w:rsid w:val="00534948"/>
    <w:rsid w:val="00545F1C"/>
    <w:rsid w:val="00572783"/>
    <w:rsid w:val="0058540F"/>
    <w:rsid w:val="00585B96"/>
    <w:rsid w:val="0059387A"/>
    <w:rsid w:val="005A250C"/>
    <w:rsid w:val="005B7BCE"/>
    <w:rsid w:val="005E195A"/>
    <w:rsid w:val="005F28E5"/>
    <w:rsid w:val="0061408B"/>
    <w:rsid w:val="00630E1A"/>
    <w:rsid w:val="00633F3E"/>
    <w:rsid w:val="006403BA"/>
    <w:rsid w:val="00642AAD"/>
    <w:rsid w:val="00644D73"/>
    <w:rsid w:val="00644E4E"/>
    <w:rsid w:val="00647458"/>
    <w:rsid w:val="00651DB9"/>
    <w:rsid w:val="00653233"/>
    <w:rsid w:val="00656312"/>
    <w:rsid w:val="00691F09"/>
    <w:rsid w:val="006A3C9A"/>
    <w:rsid w:val="006A4616"/>
    <w:rsid w:val="006B1E5D"/>
    <w:rsid w:val="006B62BA"/>
    <w:rsid w:val="006C3A9F"/>
    <w:rsid w:val="006C708B"/>
    <w:rsid w:val="006E1F46"/>
    <w:rsid w:val="00702D71"/>
    <w:rsid w:val="007052EC"/>
    <w:rsid w:val="0071638D"/>
    <w:rsid w:val="0073682A"/>
    <w:rsid w:val="007702BB"/>
    <w:rsid w:val="0080037C"/>
    <w:rsid w:val="00833D4F"/>
    <w:rsid w:val="00850998"/>
    <w:rsid w:val="0087179B"/>
    <w:rsid w:val="00886D37"/>
    <w:rsid w:val="0088711E"/>
    <w:rsid w:val="008A1972"/>
    <w:rsid w:val="008B23EF"/>
    <w:rsid w:val="008C3383"/>
    <w:rsid w:val="008F5D1D"/>
    <w:rsid w:val="00900F22"/>
    <w:rsid w:val="009152D7"/>
    <w:rsid w:val="00920749"/>
    <w:rsid w:val="009350AD"/>
    <w:rsid w:val="0093536D"/>
    <w:rsid w:val="00942003"/>
    <w:rsid w:val="00953917"/>
    <w:rsid w:val="00954CBB"/>
    <w:rsid w:val="00955BAB"/>
    <w:rsid w:val="00974E12"/>
    <w:rsid w:val="00984036"/>
    <w:rsid w:val="009A1FDA"/>
    <w:rsid w:val="009D235D"/>
    <w:rsid w:val="009D5491"/>
    <w:rsid w:val="00A27C59"/>
    <w:rsid w:val="00A327C4"/>
    <w:rsid w:val="00A37918"/>
    <w:rsid w:val="00A51831"/>
    <w:rsid w:val="00A611B9"/>
    <w:rsid w:val="00A7120A"/>
    <w:rsid w:val="00A777B0"/>
    <w:rsid w:val="00A81C4E"/>
    <w:rsid w:val="00A86282"/>
    <w:rsid w:val="00A936D9"/>
    <w:rsid w:val="00AC05DB"/>
    <w:rsid w:val="00AC2C14"/>
    <w:rsid w:val="00AE5CE5"/>
    <w:rsid w:val="00B00F02"/>
    <w:rsid w:val="00B17F88"/>
    <w:rsid w:val="00B22B4D"/>
    <w:rsid w:val="00B2304C"/>
    <w:rsid w:val="00B24B40"/>
    <w:rsid w:val="00B54E22"/>
    <w:rsid w:val="00BA2182"/>
    <w:rsid w:val="00BB5B32"/>
    <w:rsid w:val="00BB6832"/>
    <w:rsid w:val="00BB7789"/>
    <w:rsid w:val="00BC4712"/>
    <w:rsid w:val="00BC73E1"/>
    <w:rsid w:val="00C2067F"/>
    <w:rsid w:val="00C22994"/>
    <w:rsid w:val="00C23607"/>
    <w:rsid w:val="00C37EDF"/>
    <w:rsid w:val="00C424B2"/>
    <w:rsid w:val="00C8359E"/>
    <w:rsid w:val="00C94DC3"/>
    <w:rsid w:val="00CB3C4C"/>
    <w:rsid w:val="00CB77EF"/>
    <w:rsid w:val="00CC5C5E"/>
    <w:rsid w:val="00CC76D6"/>
    <w:rsid w:val="00CD47C1"/>
    <w:rsid w:val="00CF7222"/>
    <w:rsid w:val="00D03FD5"/>
    <w:rsid w:val="00D04902"/>
    <w:rsid w:val="00D33051"/>
    <w:rsid w:val="00D353F5"/>
    <w:rsid w:val="00D40027"/>
    <w:rsid w:val="00D41A5A"/>
    <w:rsid w:val="00D44A5A"/>
    <w:rsid w:val="00D45143"/>
    <w:rsid w:val="00D63F88"/>
    <w:rsid w:val="00D67F5C"/>
    <w:rsid w:val="00D87B1C"/>
    <w:rsid w:val="00D92E45"/>
    <w:rsid w:val="00DA0891"/>
    <w:rsid w:val="00DA2924"/>
    <w:rsid w:val="00DA7E61"/>
    <w:rsid w:val="00DB2313"/>
    <w:rsid w:val="00DB2F1F"/>
    <w:rsid w:val="00DE270A"/>
    <w:rsid w:val="00DE6FA6"/>
    <w:rsid w:val="00DF1817"/>
    <w:rsid w:val="00DF3E84"/>
    <w:rsid w:val="00E10FE5"/>
    <w:rsid w:val="00E401E2"/>
    <w:rsid w:val="00E40D32"/>
    <w:rsid w:val="00E66E3C"/>
    <w:rsid w:val="00E71404"/>
    <w:rsid w:val="00E8532A"/>
    <w:rsid w:val="00E928E8"/>
    <w:rsid w:val="00E93369"/>
    <w:rsid w:val="00E96662"/>
    <w:rsid w:val="00EA36A9"/>
    <w:rsid w:val="00EA70A9"/>
    <w:rsid w:val="00EB3018"/>
    <w:rsid w:val="00EB7B1D"/>
    <w:rsid w:val="00EC4F03"/>
    <w:rsid w:val="00EF00EB"/>
    <w:rsid w:val="00F13A3C"/>
    <w:rsid w:val="00F17845"/>
    <w:rsid w:val="00F31EA2"/>
    <w:rsid w:val="00F5029C"/>
    <w:rsid w:val="00F546E4"/>
    <w:rsid w:val="00F56590"/>
    <w:rsid w:val="00F60A09"/>
    <w:rsid w:val="00F65154"/>
    <w:rsid w:val="00F730B2"/>
    <w:rsid w:val="00F774E0"/>
    <w:rsid w:val="00F922BA"/>
    <w:rsid w:val="00FA1093"/>
    <w:rsid w:val="00FB1C4B"/>
    <w:rsid w:val="00FB3B75"/>
    <w:rsid w:val="00FC7F06"/>
    <w:rsid w:val="00FE155B"/>
    <w:rsid w:val="00FF22BB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DB6D"/>
  <w15:chartTrackingRefBased/>
  <w15:docId w15:val="{EBB9E233-4E6C-4226-891C-99486969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C4B"/>
    <w:pPr>
      <w:spacing w:after="200" w:line="276" w:lineRule="auto"/>
    </w:pPr>
    <w:rPr>
      <w:rFonts w:ascii="Calibri" w:eastAsia="Calibri" w:hAnsi="Calibri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FB1C4B"/>
    <w:pPr>
      <w:spacing w:before="240"/>
      <w:ind w:firstLine="425"/>
      <w:outlineLvl w:val="5"/>
    </w:pPr>
  </w:style>
  <w:style w:type="paragraph" w:customStyle="1" w:styleId="ST">
    <w:name w:val="ČÁST"/>
    <w:basedOn w:val="Normln"/>
    <w:next w:val="NADPISSTI"/>
    <w:rsid w:val="00FB1C4B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Normln"/>
    <w:rsid w:val="00FB1C4B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B1C4B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Normln"/>
    <w:rsid w:val="00FB1C4B"/>
    <w:pPr>
      <w:keepNext/>
      <w:keepLines/>
      <w:spacing w:before="120"/>
      <w:jc w:val="center"/>
      <w:outlineLvl w:val="0"/>
    </w:pPr>
    <w:rPr>
      <w:b/>
    </w:rPr>
  </w:style>
  <w:style w:type="paragraph" w:customStyle="1" w:styleId="Textlnku">
    <w:name w:val="Text článku"/>
    <w:basedOn w:val="Normln"/>
    <w:rsid w:val="00FB1C4B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B1C4B"/>
    <w:pPr>
      <w:keepNext/>
      <w:keepLines/>
      <w:spacing w:before="240"/>
      <w:jc w:val="center"/>
      <w:outlineLvl w:val="5"/>
    </w:pPr>
  </w:style>
  <w:style w:type="paragraph" w:customStyle="1" w:styleId="Novelizanbod">
    <w:name w:val="Novelizační bod"/>
    <w:basedOn w:val="Normln"/>
    <w:next w:val="Normln"/>
    <w:rsid w:val="00FB1C4B"/>
    <w:pPr>
      <w:keepNext/>
      <w:keepLines/>
      <w:numPr>
        <w:numId w:val="2"/>
      </w:numPr>
      <w:tabs>
        <w:tab w:val="left" w:pos="851"/>
      </w:tabs>
      <w:spacing w:before="480" w:after="120"/>
    </w:pPr>
  </w:style>
  <w:style w:type="paragraph" w:customStyle="1" w:styleId="Textbodu">
    <w:name w:val="Text bodu"/>
    <w:basedOn w:val="Normln"/>
    <w:rsid w:val="00FB1C4B"/>
    <w:pPr>
      <w:numPr>
        <w:ilvl w:val="2"/>
        <w:numId w:val="1"/>
      </w:numPr>
      <w:outlineLvl w:val="8"/>
    </w:pPr>
  </w:style>
  <w:style w:type="paragraph" w:customStyle="1" w:styleId="Textpsmene">
    <w:name w:val="Text písmene"/>
    <w:basedOn w:val="Normln"/>
    <w:rsid w:val="00FB1C4B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FB1C4B"/>
    <w:pPr>
      <w:numPr>
        <w:numId w:val="1"/>
      </w:numPr>
      <w:tabs>
        <w:tab w:val="left" w:pos="851"/>
      </w:tabs>
      <w:spacing w:before="120" w:after="120"/>
      <w:outlineLvl w:val="6"/>
    </w:pPr>
  </w:style>
  <w:style w:type="paragraph" w:styleId="Odstavecseseznamem">
    <w:name w:val="List Paragraph"/>
    <w:basedOn w:val="Normln"/>
    <w:uiPriority w:val="34"/>
    <w:qFormat/>
    <w:rsid w:val="00D63F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32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7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7C4"/>
    <w:rPr>
      <w:rFonts w:ascii="Calibri" w:eastAsia="Calibri" w:hAnsi="Calibri" w:cs="Times New Roman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7C4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7C4"/>
    <w:rPr>
      <w:rFonts w:ascii="Segoe UI" w:eastAsia="Calibri" w:hAnsi="Segoe UI" w:cs="Segoe UI"/>
      <w:sz w:val="18"/>
      <w:szCs w:val="18"/>
      <w:lang w:val="sk-SK"/>
    </w:rPr>
  </w:style>
  <w:style w:type="paragraph" w:styleId="Revize">
    <w:name w:val="Revision"/>
    <w:hidden/>
    <w:uiPriority w:val="99"/>
    <w:semiHidden/>
    <w:rsid w:val="00DA7E61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EB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018"/>
    <w:rPr>
      <w:rFonts w:ascii="Calibri" w:eastAsia="Calibri" w:hAnsi="Calibri" w:cs="Times New Roman"/>
      <w:lang w:val="sk-SK"/>
    </w:rPr>
  </w:style>
  <w:style w:type="paragraph" w:styleId="Zpat">
    <w:name w:val="footer"/>
    <w:basedOn w:val="Normln"/>
    <w:link w:val="ZpatChar"/>
    <w:uiPriority w:val="99"/>
    <w:unhideWhenUsed/>
    <w:rsid w:val="00EB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018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MŠMT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Němčák Vítězslav</dc:creator>
  <cp:keywords/>
  <dc:description/>
  <cp:lastModifiedBy>Šobáňová Barbora</cp:lastModifiedBy>
  <cp:revision>2</cp:revision>
  <cp:lastPrinted>2021-12-08T07:58:00Z</cp:lastPrinted>
  <dcterms:created xsi:type="dcterms:W3CDTF">2023-03-01T14:05:00Z</dcterms:created>
  <dcterms:modified xsi:type="dcterms:W3CDTF">2023-03-01T14:05:00Z</dcterms:modified>
</cp:coreProperties>
</file>